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DDD" w:rsidRPr="00DC1DDD" w:rsidRDefault="0038709B" w:rsidP="004E1FEF">
      <w:pPr>
        <w:jc w:val="center"/>
        <w:rPr>
          <w:rFonts w:eastAsiaTheme="minorEastAsia"/>
          <w:sz w:val="26"/>
          <w:szCs w:val="26"/>
        </w:rPr>
      </w:pPr>
      <w:r w:rsidRPr="0038709B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181372" cy="8496300"/>
            <wp:effectExtent l="0" t="0" r="0" b="0"/>
            <wp:docPr id="2" name="Рисунок 2" descr="C:\Users\Сварка\Desktop\с сайта сайта 2021\до сканы\12.11\КОС 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" r="1865" b="1455"/>
                    <a:stretch/>
                  </pic:blipFill>
                  <pic:spPr bwMode="auto">
                    <a:xfrm>
                      <a:off x="0" y="0"/>
                      <a:ext cx="6182348" cy="849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09B" w:rsidRDefault="0038709B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38709B" w:rsidRDefault="0038709B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38709B" w:rsidRDefault="0038709B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38709B" w:rsidRDefault="0038709B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DC1DDD" w:rsidRPr="00DC1DDD" w:rsidRDefault="00DC1DDD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DC1DDD">
        <w:rPr>
          <w:rFonts w:ascii="Times New Roman" w:hAnsi="Times New Roman"/>
          <w:b/>
          <w:sz w:val="26"/>
          <w:szCs w:val="26"/>
        </w:rPr>
        <w:t>Содержание</w:t>
      </w:r>
    </w:p>
    <w:p w:rsidR="00DC1DDD" w:rsidRPr="00DC1DDD" w:rsidRDefault="00DC1DDD" w:rsidP="00DC1DDD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DC1D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8789" w:type="dxa"/>
            <w:gridSpan w:val="2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p w:rsidR="00DC1DDD" w:rsidRPr="00E44D07" w:rsidRDefault="00DC1DDD" w:rsidP="00DC1DDD">
      <w:pPr>
        <w:rPr>
          <w:b/>
          <w:sz w:val="26"/>
          <w:szCs w:val="26"/>
        </w:rPr>
      </w:pPr>
    </w:p>
    <w:p w:rsidR="00DC1DDD" w:rsidRPr="00E44D07" w:rsidRDefault="00DC1DDD" w:rsidP="00DC1DDD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DC1DDD" w:rsidRPr="00E44D07" w:rsidRDefault="00DC1DDD" w:rsidP="00DC1DDD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Комплект контрольно-оценочных </w:t>
      </w:r>
      <w:r w:rsidR="0038709B" w:rsidRPr="00E44D07">
        <w:rPr>
          <w:sz w:val="26"/>
          <w:szCs w:val="26"/>
        </w:rPr>
        <w:t>материалов разработан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</w:t>
      </w:r>
      <w:r w:rsidR="0038709B" w:rsidRPr="00E44D07">
        <w:rPr>
          <w:rFonts w:ascii="Times New Roman" w:hAnsi="Times New Roman"/>
          <w:sz w:val="26"/>
          <w:szCs w:val="26"/>
        </w:rPr>
        <w:t>производство, утвержденный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="0038709B" w:rsidRPr="00E44D07">
        <w:rPr>
          <w:rFonts w:ascii="Times New Roman" w:hAnsi="Times New Roman"/>
          <w:sz w:val="26"/>
          <w:szCs w:val="26"/>
        </w:rPr>
        <w:t>Приказом Минобрнауки</w:t>
      </w:r>
      <w:r w:rsidRPr="00E44D07">
        <w:rPr>
          <w:rFonts w:ascii="Times New Roman" w:hAnsi="Times New Roman"/>
          <w:sz w:val="26"/>
          <w:szCs w:val="26"/>
        </w:rPr>
        <w:t xml:space="preserve"> России </w:t>
      </w:r>
      <w:r w:rsidR="0038709B" w:rsidRPr="00E44D07">
        <w:rPr>
          <w:rFonts w:ascii="Times New Roman" w:hAnsi="Times New Roman"/>
          <w:sz w:val="26"/>
          <w:szCs w:val="26"/>
        </w:rPr>
        <w:t xml:space="preserve">от </w:t>
      </w:r>
      <w:r w:rsidR="0038709B" w:rsidRPr="00E44D07">
        <w:rPr>
          <w:rFonts w:ascii="Times New Roman" w:hAnsi="Times New Roman"/>
          <w:bCs/>
          <w:kern w:val="36"/>
          <w:sz w:val="26"/>
          <w:szCs w:val="26"/>
        </w:rPr>
        <w:t>21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38709B" w:rsidRPr="00E44D07">
        <w:rPr>
          <w:rFonts w:ascii="Times New Roman" w:hAnsi="Times New Roman"/>
          <w:sz w:val="26"/>
          <w:szCs w:val="26"/>
        </w:rPr>
        <w:t>по специальности: 22.02.06</w:t>
      </w:r>
      <w:r w:rsidRPr="00E44D07">
        <w:rPr>
          <w:rFonts w:ascii="Times New Roman" w:hAnsi="Times New Roman"/>
          <w:sz w:val="26"/>
          <w:szCs w:val="26"/>
        </w:rPr>
        <w:t xml:space="preserve"> Сварочное производство, 202</w:t>
      </w:r>
      <w:r w:rsidR="0038709B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38709B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Охрана труда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38709B" w:rsidRPr="00E44D07">
        <w:rPr>
          <w:rFonts w:eastAsia="TimesNewRomanPSMT"/>
          <w:sz w:val="26"/>
          <w:szCs w:val="26"/>
        </w:rPr>
        <w:t>предназначены для</w:t>
      </w:r>
      <w:r w:rsidRPr="00E44D07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 w:rsidRPr="00E44D07">
        <w:rPr>
          <w:b/>
          <w:sz w:val="26"/>
          <w:szCs w:val="26"/>
        </w:rPr>
        <w:t>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C1DDD" w:rsidRDefault="00DC1DDD" w:rsidP="00DC1DDD">
      <w:pPr>
        <w:shd w:val="clear" w:color="auto" w:fill="FFFFFF"/>
        <w:jc w:val="both"/>
        <w:rPr>
          <w:b/>
          <w:sz w:val="24"/>
          <w:szCs w:val="24"/>
        </w:rPr>
      </w:pPr>
    </w:p>
    <w:p w:rsidR="00E24F11" w:rsidRPr="00DC1DDD" w:rsidRDefault="00E24F11" w:rsidP="00DC1DDD">
      <w:pPr>
        <w:shd w:val="clear" w:color="auto" w:fill="FFFFFF"/>
        <w:ind w:firstLine="900"/>
        <w:jc w:val="both"/>
        <w:rPr>
          <w:b/>
          <w:caps/>
          <w:sz w:val="24"/>
          <w:szCs w:val="24"/>
        </w:rPr>
      </w:pPr>
      <w:r w:rsidRPr="00DC1DDD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DC1DDD">
        <w:rPr>
          <w:b/>
          <w:caps/>
          <w:sz w:val="24"/>
          <w:szCs w:val="24"/>
        </w:rPr>
        <w:t>дисциплины</w:t>
      </w:r>
      <w:r w:rsidRPr="00DC1DDD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E24F11" w:rsidRDefault="00E24F11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103"/>
      </w:tblGrid>
      <w:tr w:rsidR="005D0EC6" w:rsidRPr="005D0EC6" w:rsidTr="005D0EC6">
        <w:tc>
          <w:tcPr>
            <w:tcW w:w="5211" w:type="dxa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Результаты обучения</w:t>
            </w:r>
          </w:p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03" w:type="dxa"/>
            <w:vAlign w:val="center"/>
          </w:tcPr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Формы и методы </w:t>
            </w:r>
          </w:p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контроля и оценки результатов обучения </w:t>
            </w:r>
          </w:p>
        </w:tc>
      </w:tr>
      <w:tr w:rsidR="005D0EC6" w:rsidRPr="005D0EC6" w:rsidTr="005D0EC6">
        <w:tc>
          <w:tcPr>
            <w:tcW w:w="10314" w:type="dxa"/>
            <w:gridSpan w:val="2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УМЕНИЯ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rPr>
                <w:b/>
              </w:rPr>
            </w:pPr>
            <w:r w:rsidRPr="005D0EC6">
              <w:rPr>
                <w:rStyle w:val="FontStyle52"/>
                <w:sz w:val="24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-Использовать экобиозащитную и противопожарную технику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ЗНАНИЯ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b/>
                <w:sz w:val="24"/>
                <w:szCs w:val="24"/>
              </w:rPr>
              <w:t xml:space="preserve">- </w:t>
            </w:r>
            <w:r w:rsidRPr="005D0EC6">
              <w:rPr>
                <w:sz w:val="24"/>
                <w:szCs w:val="24"/>
              </w:rPr>
              <w:t>действие токсичных веществ на организм человека;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538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меры предупреждения пожаров и 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 категорирование производств по взраво-и пожаробезопасности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-основные причины возникновения пожаров и </w:t>
            </w:r>
            <w:r w:rsidRPr="005D0EC6">
              <w:rPr>
                <w:sz w:val="24"/>
                <w:szCs w:val="24"/>
              </w:rPr>
              <w:lastRenderedPageBreak/>
              <w:t>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lastRenderedPageBreak/>
              <w:t xml:space="preserve">тестовые задания, устный опрос, домашняя </w:t>
            </w:r>
            <w:r w:rsidRPr="005D0EC6">
              <w:rPr>
                <w:bCs/>
              </w:rPr>
              <w:lastRenderedPageBreak/>
              <w:t>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lastRenderedPageBreak/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-правила безопасной эксплуатации механического оборудования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Style w:val="FontStyle52"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pStyle w:val="20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</w:rPr>
            </w:pPr>
            <w:r w:rsidRPr="005D0EC6">
              <w:t>ОБЩИЕ КОМПЕТЕНЦИИ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Промежуточная аттестация</w:t>
            </w:r>
            <w:r w:rsidR="0038709B">
              <w:rPr>
                <w:sz w:val="24"/>
                <w:szCs w:val="24"/>
              </w:rPr>
              <w:t xml:space="preserve"> </w:t>
            </w:r>
            <w:r w:rsidRPr="005D0EC6">
              <w:rPr>
                <w:sz w:val="24"/>
                <w:szCs w:val="24"/>
              </w:rPr>
              <w:t>д</w:t>
            </w:r>
            <w:bookmarkStart w:id="1" w:name="_GoBack"/>
            <w:bookmarkEnd w:id="1"/>
            <w:r w:rsidRPr="005D0EC6">
              <w:rPr>
                <w:sz w:val="24"/>
                <w:szCs w:val="24"/>
              </w:rPr>
              <w:t>ифференциальные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Кружковая работа;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Внешняя активность учащегося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-Подготовка мультимедийных презентаций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5D0EC6" w:rsidRPr="005D0EC6" w:rsidTr="005D0EC6">
        <w:trPr>
          <w:trHeight w:val="1691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W w:w="1063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9"/>
        <w:gridCol w:w="5103"/>
      </w:tblGrid>
      <w:tr w:rsidR="005D0EC6" w:rsidRPr="005D0EC6" w:rsidTr="005D0EC6">
        <w:trPr>
          <w:trHeight w:val="202"/>
        </w:trPr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Профессиональные компетенции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3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</w:t>
            </w: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участие во всероссийских, региональных, </w:t>
            </w:r>
            <w:r w:rsidRPr="005D0EC6">
              <w:rPr>
                <w:sz w:val="24"/>
                <w:szCs w:val="24"/>
              </w:rPr>
              <w:lastRenderedPageBreak/>
              <w:t>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803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right="142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>ЛР 15 Способный при взаимодействии с другимиСпособный при взаимодействии с другими</w:t>
            </w: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Проявление высокопрофессиональной трудовой активности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-Участие в конкурсах профессионального мастерства и в командных проектах</w:t>
            </w:r>
          </w:p>
        </w:tc>
      </w:tr>
      <w:tr w:rsidR="005D0EC6" w:rsidRPr="005D0EC6" w:rsidTr="005D0EC6">
        <w:trPr>
          <w:trHeight w:val="24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Дифференцированный зачёт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p w:rsidR="00E24F11" w:rsidRPr="00DC1DDD" w:rsidRDefault="005D0EC6" w:rsidP="005D0EC6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E24F11" w:rsidRPr="00DC1DDD">
        <w:rPr>
          <w:b/>
          <w:caps/>
          <w:sz w:val="24"/>
          <w:szCs w:val="24"/>
        </w:rPr>
        <w:t>. Контрольно-оценочные материалы</w:t>
      </w: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.1. Текущий контроль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.1.1.Банк тестовых заданий по темам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val="en-US" w:eastAsia="en-US"/>
        </w:rPr>
        <w:t>I</w:t>
      </w:r>
      <w:r w:rsidRPr="00DC1DDD">
        <w:rPr>
          <w:rFonts w:eastAsia="Calibri"/>
          <w:sz w:val="24"/>
          <w:szCs w:val="24"/>
          <w:lang w:eastAsia="en-US"/>
        </w:rPr>
        <w:t xml:space="preserve">. Тест по теме «Условия труда, причины травматизма»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84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шум;                                           б)  запыленность рабочей зоны 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физические перегрузки;          г)  умственное перенапряжение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2 человек;    б)  3 человек;   в)  4 человек;    г)  8 человек.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комиссией, назначенной руководителем предприятия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б)  отделом охраны труда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инспектором госгорпромнадзора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г)  профсоюзным комитетом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д)  отделом внутренних дел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 xml:space="preserve">а)  трое суток ;          б)  одни сутки;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обязательными;                     б)  индивидуальными;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 основными;                            г)  коллективные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7. Средства защиты бывают: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8. Виды освещения на производстве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10. 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Опасный производственный фактор - это: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технические;                            б) санитарно-гигиенические </w:t>
      </w:r>
    </w:p>
    <w:p w:rsidR="0016571E" w:rsidRPr="00DC1DDD" w:rsidRDefault="00970376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в) природно-климатические</w:t>
      </w:r>
      <w:r w:rsidR="0016571E" w:rsidRPr="00DC1DDD">
        <w:rPr>
          <w:rFonts w:eastAsia="Calibri"/>
          <w:sz w:val="24"/>
          <w:szCs w:val="24"/>
          <w:lang w:eastAsia="en-US"/>
        </w:rPr>
        <w:t>;       г) психофизиологические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 12.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психофизиологические;     б) санитарно-гигиенические;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организационные;              Г) технические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обязательным;             б) желательным;                   в) обязательным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могут;        Б) могут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16.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имеет право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не имеет права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1 месяц;                             Б) 3 месяца В) 6 месяцев;                         Г) 12 месяцев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18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Неслышимый человеческим ухом звук частотой свыше 18 кГц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lastRenderedPageBreak/>
        <w:t>А) Ультразвук; </w:t>
      </w:r>
      <w:r w:rsidRPr="00DC1DDD">
        <w:rPr>
          <w:color w:val="2E2E2E"/>
          <w:sz w:val="24"/>
          <w:szCs w:val="24"/>
        </w:rPr>
        <w:t>                Б) Шум;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Голос;                          Г) Инфразвук;                              Д) Писк;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19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Нарушение сознания, цвет кожных покровов, состояние дыхания,    пул</w:t>
      </w:r>
      <w:r w:rsidR="00673E51">
        <w:rPr>
          <w:bCs/>
          <w:color w:val="2E2E2E"/>
          <w:sz w:val="24"/>
          <w:szCs w:val="24"/>
        </w:rPr>
        <w:t>ьс</w:t>
      </w:r>
      <w:r w:rsidRPr="00DC1DDD">
        <w:rPr>
          <w:bCs/>
          <w:color w:val="2E2E2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Б) Перелом руки.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Гематомы на ноге. Г) Громкий голос. Д) Закрытые глаза.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20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Кем оказывается первая медицинская помощь от электрического тока?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Медицинскими работниками.       </w:t>
      </w:r>
      <w:r w:rsidRPr="00DC1DDD">
        <w:rPr>
          <w:bCs/>
          <w:color w:val="2E2E2E"/>
          <w:sz w:val="24"/>
          <w:szCs w:val="24"/>
        </w:rPr>
        <w:t>Б) Людьми, оказавшимися по близости</w:t>
      </w:r>
      <w:r w:rsidRPr="00DC1DDD">
        <w:rPr>
          <w:color w:val="2E2E2E"/>
          <w:sz w:val="24"/>
          <w:szCs w:val="24"/>
        </w:rPr>
        <w:t>                                          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21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 огнегасительным веществам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А) Вода, песок, огнегасительная пена,  асбест 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Снег, лёд.           Г) Песок, земля.                    Д) Глина.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22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ограждения,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 предупредительные знаки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23</w:t>
      </w:r>
      <w:r w:rsidRPr="00DC1DDD">
        <w:rPr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К опасным факторам комплексного характера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Механические, химические, физические;</w:t>
      </w:r>
      <w:r w:rsidRPr="00DC1DDD">
        <w:rPr>
          <w:color w:val="2E2E2E"/>
          <w:sz w:val="24"/>
          <w:szCs w:val="24"/>
        </w:rPr>
        <w:t>                        Б) Гигиенические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В). Конструктивные;                                                                г) Санитарные.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  <w:u w:val="single"/>
        </w:rPr>
        <w:t>24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DC1DDD">
        <w:rPr>
          <w:color w:val="2E2E2E"/>
          <w:sz w:val="24"/>
          <w:szCs w:val="24"/>
        </w:rPr>
        <w:t>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Легковоспламеняющиеся ;</w:t>
      </w:r>
      <w:r w:rsidRPr="00DC1DDD">
        <w:rPr>
          <w:color w:val="2E2E2E"/>
          <w:sz w:val="24"/>
          <w:szCs w:val="24"/>
        </w:rPr>
        <w:t>                  Б) Трудновоспламеняющиеся;.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В) Трудногорючие;                                    Г) Горючие. 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25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Трудновоспламеняющиеся; </w:t>
      </w:r>
      <w:r w:rsidRPr="00DC1DDD">
        <w:rPr>
          <w:color w:val="2E2E2E"/>
          <w:sz w:val="24"/>
          <w:szCs w:val="24"/>
        </w:rPr>
        <w:t>                                   </w:t>
      </w:r>
      <w:r w:rsidR="000C177C" w:rsidRPr="00DC1DDD">
        <w:rPr>
          <w:color w:val="2E2E2E"/>
          <w:sz w:val="24"/>
          <w:szCs w:val="24"/>
        </w:rPr>
        <w:t>     </w:t>
      </w:r>
      <w:r w:rsidRPr="00DC1DDD">
        <w:rPr>
          <w:color w:val="2E2E2E"/>
          <w:sz w:val="24"/>
          <w:szCs w:val="24"/>
        </w:rPr>
        <w:t>Б)  Легковоспламеняющиеся.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Ключ к тесту: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84"/>
        <w:gridCol w:w="309"/>
        <w:gridCol w:w="311"/>
        <w:gridCol w:w="309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б,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а, б,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Б.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</w:tbl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II Задание по теме «Знаки безопасности», заполни таблицу.</w:t>
      </w: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549"/>
        <w:gridCol w:w="1769"/>
        <w:gridCol w:w="1615"/>
        <w:gridCol w:w="1774"/>
        <w:gridCol w:w="1522"/>
      </w:tblGrid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1.№ изображения</w:t>
            </w: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2.Изображение знака</w:t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3.Вид знака</w:t>
            </w: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4.О чём предупреждает</w:t>
            </w: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5.Где размещают</w:t>
            </w: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val="en-US" w:eastAsia="en-US"/>
        </w:rPr>
        <w:t>III</w:t>
      </w:r>
      <w:r w:rsidRPr="00DC1DDD">
        <w:rPr>
          <w:sz w:val="24"/>
          <w:szCs w:val="24"/>
          <w:lang w:eastAsia="en-US"/>
        </w:rPr>
        <w:t>. Кроссворд по теме: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«ФАКТОРЫ, ВЛИЯЮЩИЕ НА УСЛОВИЯ И БЕЗОПАСНОСТЬ ТРУДА»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горизонтали: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DC1DDD" w:rsidRDefault="00D71B05" w:rsidP="00DC1DDD">
      <w:pPr>
        <w:ind w:firstLine="540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2г. Повреждение тканей организма и нарушение его функций при несчастных случаях.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DC1DDD" w:rsidRDefault="00D71B05" w:rsidP="00DC1DDD">
      <w:pPr>
        <w:jc w:val="both"/>
        <w:rPr>
          <w:sz w:val="24"/>
          <w:szCs w:val="24"/>
          <w:u w:val="single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вертикали: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lastRenderedPageBreak/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35"/>
        <w:gridCol w:w="450"/>
        <w:gridCol w:w="336"/>
        <w:gridCol w:w="450"/>
        <w:gridCol w:w="311"/>
        <w:gridCol w:w="435"/>
        <w:gridCol w:w="450"/>
        <w:gridCol w:w="339"/>
        <w:gridCol w:w="450"/>
        <w:gridCol w:w="321"/>
        <w:gridCol w:w="435"/>
        <w:gridCol w:w="435"/>
        <w:gridCol w:w="450"/>
        <w:gridCol w:w="345"/>
        <w:gridCol w:w="378"/>
        <w:gridCol w:w="323"/>
        <w:gridCol w:w="222"/>
        <w:gridCol w:w="12"/>
        <w:gridCol w:w="438"/>
        <w:gridCol w:w="323"/>
        <w:gridCol w:w="333"/>
        <w:gridCol w:w="321"/>
        <w:gridCol w:w="336"/>
        <w:gridCol w:w="336"/>
        <w:gridCol w:w="378"/>
        <w:gridCol w:w="16"/>
      </w:tblGrid>
      <w:tr w:rsidR="00D71B05" w:rsidRPr="00DC1DDD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2в</w:t>
            </w:r>
          </w:p>
        </w:tc>
      </w:tr>
      <w:tr w:rsidR="00D71B05" w:rsidRPr="00DC1DDD" w:rsidTr="00D71B05">
        <w:trPr>
          <w:gridAfter w:val="1"/>
          <w:trHeight w:val="376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br w:type="textWrapping" w:clear="all"/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IV</w:t>
      </w:r>
      <w:r w:rsidRPr="00DC1DDD">
        <w:rPr>
          <w:sz w:val="24"/>
          <w:szCs w:val="24"/>
        </w:rPr>
        <w:t xml:space="preserve">. Контрольная работа по теме: «Основы пожарной безопасности»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1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«Горение», «Самовозгорание», «Взрыв»;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Условия для возникновения пожара?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Назвать причины возникновения пожаров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2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«Вспышка», «Самовоспламенение», «Возгорание»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2.Что такое огнестойкость здания?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Перечислить основные противопожарные мероприятия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3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«Взрыв», «Возгорание», «Воспламенение»;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Дать классификацию производств по степени пожарной опасности?</w:t>
      </w:r>
    </w:p>
    <w:p w:rsidR="0016571E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 xml:space="preserve">3. Назвать способы оповещения о пожарной опасности 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V</w:t>
      </w:r>
      <w:r w:rsidRPr="00DC1DDD">
        <w:rPr>
          <w:sz w:val="24"/>
          <w:szCs w:val="24"/>
        </w:rPr>
        <w:t>.Заполнить таблицу по теме: «Основные вредные производственные факторы»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tbl>
      <w:tblPr>
        <w:tblStyle w:val="3"/>
        <w:tblW w:w="9540" w:type="dxa"/>
        <w:tblInd w:w="108" w:type="dxa"/>
        <w:tblLook w:val="01E0" w:firstRow="1" w:lastRow="1" w:firstColumn="1" w:lastColumn="1" w:noHBand="0" w:noVBand="0"/>
      </w:tblPr>
      <w:tblGrid>
        <w:gridCol w:w="3261"/>
        <w:gridCol w:w="3402"/>
        <w:gridCol w:w="2877"/>
      </w:tblGrid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вредный фактор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воздействие на организм</w:t>
            </w: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способы защиты</w:t>
            </w: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lastRenderedPageBreak/>
              <w:t>шум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ультразвук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вибрация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низкое освещение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электромагнитные поля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 xml:space="preserve">лазерное излучение 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инфракрасное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ионизирующие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действие электрического тока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ind w:firstLine="851"/>
        <w:jc w:val="both"/>
        <w:rPr>
          <w:sz w:val="24"/>
          <w:szCs w:val="24"/>
        </w:rPr>
      </w:pP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V</w:t>
      </w:r>
      <w:r w:rsidRPr="00DC1DDD">
        <w:rPr>
          <w:sz w:val="24"/>
          <w:szCs w:val="24"/>
          <w:lang w:val="en-US"/>
        </w:rPr>
        <w:t>I</w:t>
      </w:r>
      <w:r w:rsidRPr="00DC1DDD">
        <w:rPr>
          <w:sz w:val="24"/>
          <w:szCs w:val="24"/>
        </w:rPr>
        <w:t>Заполнить таблицу по теме «Первая помощь при травмах»</w:t>
      </w: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10202" w:type="dxa"/>
        <w:tblInd w:w="137" w:type="dxa"/>
        <w:tblLook w:val="01E0" w:firstRow="1" w:lastRow="1" w:firstColumn="1" w:lastColumn="1" w:noHBand="0" w:noVBand="0"/>
      </w:tblPr>
      <w:tblGrid>
        <w:gridCol w:w="3232"/>
        <w:gridCol w:w="3402"/>
        <w:gridCol w:w="3568"/>
      </w:tblGrid>
      <w:tr w:rsidR="000C177C" w:rsidRPr="00DC1DDD" w:rsidTr="000C177C">
        <w:trPr>
          <w:trHeight w:val="4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травма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проявление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первая помощь</w:t>
            </w: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ушиб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глаз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тепловой удар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состояние шока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раны, кровотечение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перелом кости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электрич. током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остановка дыхания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химический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термический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8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отморожение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p w:rsidR="00E24F11" w:rsidRPr="00673E51" w:rsidRDefault="005A187F" w:rsidP="00DC1DDD">
      <w:pPr>
        <w:ind w:firstLine="851"/>
        <w:jc w:val="both"/>
        <w:rPr>
          <w:b/>
          <w:sz w:val="24"/>
          <w:szCs w:val="24"/>
        </w:rPr>
      </w:pPr>
      <w:r w:rsidRPr="00673E51">
        <w:rPr>
          <w:b/>
          <w:sz w:val="24"/>
          <w:szCs w:val="24"/>
        </w:rPr>
        <w:t>3</w:t>
      </w:r>
      <w:r w:rsidR="00E24F11" w:rsidRPr="00673E51">
        <w:rPr>
          <w:b/>
          <w:sz w:val="24"/>
          <w:szCs w:val="24"/>
        </w:rPr>
        <w:t xml:space="preserve">.1.2. Перечень лабораторно-практических работ по </w:t>
      </w:r>
      <w:r w:rsidRPr="00673E51">
        <w:rPr>
          <w:b/>
          <w:sz w:val="24"/>
          <w:szCs w:val="24"/>
        </w:rPr>
        <w:t>темам дисциплины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 Изучение трудового законодательства,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Составление акта о несчастном случае,</w:t>
      </w:r>
    </w:p>
    <w:p w:rsidR="000417CD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Составление вводного инструктажа,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4. Влияние опасных и вредных производственных факторов на человека, методы и способы защиты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5. Изучение универсальной схемы оказания первой помощи на месте происшествия</w:t>
      </w:r>
    </w:p>
    <w:p w:rsidR="00673E51" w:rsidRDefault="00673E51" w:rsidP="00DC1DDD">
      <w:pPr>
        <w:jc w:val="both"/>
        <w:rPr>
          <w:b/>
          <w:sz w:val="24"/>
          <w:szCs w:val="24"/>
        </w:rPr>
      </w:pP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.2. Промежуточная аттестация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.2.1. Контрольно-оценочные </w:t>
      </w:r>
      <w:r w:rsidR="0016571E" w:rsidRPr="00DC1DDD">
        <w:rPr>
          <w:sz w:val="24"/>
          <w:szCs w:val="24"/>
        </w:rPr>
        <w:t>материалы, по итоговой оценке,</w:t>
      </w:r>
      <w:r w:rsidR="00673E51">
        <w:rPr>
          <w:sz w:val="24"/>
          <w:szCs w:val="24"/>
        </w:rPr>
        <w:t xml:space="preserve">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lastRenderedPageBreak/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Что называется, охраной труда? 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 каких случаях проводят внеплановый инструктаж?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2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Основные акты трудового законодательства Российской Федерации.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Назовите основные виды инструктажей.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№3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электробезопасностью?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какие группы разделяют опасные и вредные производственные факторы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4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 В каких случаях работники применяют средства индивидуальной защиты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5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Порядок организации и выполнения работ повышенной опасности.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 классифицируются помещения по степени электробезопасности.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6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Перечислить опасные производственные факторы?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Каковы основные причины поражения электрическим током?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7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8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Ограничения и льготы для работников в области охраны труда.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бывают несчастные случаи, особенности расследования.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№9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Виды ответственности за нарушение норм охраны труда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11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12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техникой безопасности?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травмой?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13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1.    Основные задачи трудового законодательства.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Профилактика травматизма на рабочем месте.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14 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Обязанности работодателя при несчастном случае на производстве.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15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Действие шума на организм человека, способы защиты.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>Организационно-технические мероприятия по защите от поражения электрическим током.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16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Действие вибрации на организм человека, способы защиты.    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Средства защиты от поражения электрическим током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17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Первая помощь пострадавшему от поражения электрическим током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Инфразвук, его влияние на организм человека, способы защиты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18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тепловом ударе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19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Когда проводят целевой инструктаж?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переломах.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20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1.    Мероприятия по предупреждению загораний, пожаров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2.    Первая помощь пострадавшему при падении с высоты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21 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2.    Первая помощь пострадавшему в стрессовой ситуации.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22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Пожарная сигнализация, средства оповещения о пожаре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Билет № 23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Предупредительные надписи и знаки безопасности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при кровотечении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Билет № 24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Сигнальная окраска, для чего применяют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Правила вызова экстренных служб. </w:t>
      </w:r>
    </w:p>
    <w:p w:rsidR="000417CD" w:rsidRPr="00CD1290" w:rsidRDefault="000417CD" w:rsidP="00CD1290">
      <w:pPr>
        <w:ind w:firstLine="851"/>
        <w:jc w:val="center"/>
        <w:rPr>
          <w:sz w:val="24"/>
          <w:szCs w:val="24"/>
        </w:rPr>
      </w:pPr>
    </w:p>
    <w:sectPr w:rsidR="000417CD" w:rsidRPr="00CD1290" w:rsidSect="00CD1290">
      <w:footerReference w:type="default" r:id="rId22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E3C" w:rsidRDefault="00E85E3C" w:rsidP="00D71B05">
      <w:r>
        <w:separator/>
      </w:r>
    </w:p>
  </w:endnote>
  <w:endnote w:type="continuationSeparator" w:id="0">
    <w:p w:rsidR="00E85E3C" w:rsidRDefault="00E85E3C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4E5966" w:rsidRDefault="00E85E3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09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E5966" w:rsidRDefault="004E59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E3C" w:rsidRDefault="00E85E3C" w:rsidP="00D71B05">
      <w:r>
        <w:separator/>
      </w:r>
    </w:p>
  </w:footnote>
  <w:footnote w:type="continuationSeparator" w:id="0">
    <w:p w:rsidR="00E85E3C" w:rsidRDefault="00E85E3C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7F2465"/>
    <w:multiLevelType w:val="hybridMultilevel"/>
    <w:tmpl w:val="99D2BA62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449A3"/>
    <w:multiLevelType w:val="hybridMultilevel"/>
    <w:tmpl w:val="71D2F23E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F5448"/>
    <w:multiLevelType w:val="hybridMultilevel"/>
    <w:tmpl w:val="15E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</w:num>
  <w:num w:numId="4">
    <w:abstractNumId w:val="3"/>
  </w:num>
  <w:num w:numId="5">
    <w:abstractNumId w:val="16"/>
  </w:num>
  <w:num w:numId="6">
    <w:abstractNumId w:val="12"/>
  </w:num>
  <w:num w:numId="7">
    <w:abstractNumId w:val="1"/>
  </w:num>
  <w:num w:numId="8">
    <w:abstractNumId w:val="17"/>
  </w:num>
  <w:num w:numId="9">
    <w:abstractNumId w:val="5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20"/>
  </w:num>
  <w:num w:numId="15">
    <w:abstractNumId w:val="14"/>
  </w:num>
  <w:num w:numId="16">
    <w:abstractNumId w:val="18"/>
  </w:num>
  <w:num w:numId="17">
    <w:abstractNumId w:val="0"/>
  </w:num>
  <w:num w:numId="18">
    <w:abstractNumId w:val="4"/>
  </w:num>
  <w:num w:numId="19">
    <w:abstractNumId w:val="11"/>
  </w:num>
  <w:num w:numId="20">
    <w:abstractNumId w:val="19"/>
  </w:num>
  <w:num w:numId="21">
    <w:abstractNumId w:val="10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96CAD"/>
    <w:rsid w:val="000A1BF2"/>
    <w:rsid w:val="000C177C"/>
    <w:rsid w:val="000F4367"/>
    <w:rsid w:val="0016571E"/>
    <w:rsid w:val="00197065"/>
    <w:rsid w:val="001D7B96"/>
    <w:rsid w:val="00273D57"/>
    <w:rsid w:val="00284ED8"/>
    <w:rsid w:val="00293617"/>
    <w:rsid w:val="002D1D3F"/>
    <w:rsid w:val="002F2B44"/>
    <w:rsid w:val="00324EEB"/>
    <w:rsid w:val="0038709B"/>
    <w:rsid w:val="00426DDA"/>
    <w:rsid w:val="00495140"/>
    <w:rsid w:val="004963D3"/>
    <w:rsid w:val="00496B62"/>
    <w:rsid w:val="004E1FEF"/>
    <w:rsid w:val="004E5966"/>
    <w:rsid w:val="00500886"/>
    <w:rsid w:val="005445D9"/>
    <w:rsid w:val="005800C8"/>
    <w:rsid w:val="00581559"/>
    <w:rsid w:val="00585DD7"/>
    <w:rsid w:val="005A187F"/>
    <w:rsid w:val="005D0EC6"/>
    <w:rsid w:val="005E6C48"/>
    <w:rsid w:val="005F4F60"/>
    <w:rsid w:val="00645FD1"/>
    <w:rsid w:val="00673E51"/>
    <w:rsid w:val="006E1831"/>
    <w:rsid w:val="007618DD"/>
    <w:rsid w:val="00793089"/>
    <w:rsid w:val="007C295D"/>
    <w:rsid w:val="007F7FEA"/>
    <w:rsid w:val="00853630"/>
    <w:rsid w:val="00863492"/>
    <w:rsid w:val="0088063C"/>
    <w:rsid w:val="008C4A16"/>
    <w:rsid w:val="008F76F1"/>
    <w:rsid w:val="009067BD"/>
    <w:rsid w:val="0094453C"/>
    <w:rsid w:val="00960F2D"/>
    <w:rsid w:val="00970376"/>
    <w:rsid w:val="009B5B5A"/>
    <w:rsid w:val="009C0E8A"/>
    <w:rsid w:val="009E050D"/>
    <w:rsid w:val="009E0ED3"/>
    <w:rsid w:val="00A32BE5"/>
    <w:rsid w:val="00AD7F7A"/>
    <w:rsid w:val="00AF2481"/>
    <w:rsid w:val="00BC43ED"/>
    <w:rsid w:val="00BE3B4D"/>
    <w:rsid w:val="00C07F63"/>
    <w:rsid w:val="00C4516F"/>
    <w:rsid w:val="00C64A47"/>
    <w:rsid w:val="00CD1290"/>
    <w:rsid w:val="00CE157F"/>
    <w:rsid w:val="00D71B05"/>
    <w:rsid w:val="00DC1DDD"/>
    <w:rsid w:val="00DD4A1B"/>
    <w:rsid w:val="00E1267D"/>
    <w:rsid w:val="00E24F11"/>
    <w:rsid w:val="00E85E3C"/>
    <w:rsid w:val="00EB60A1"/>
    <w:rsid w:val="00EF7B5C"/>
    <w:rsid w:val="00F13BC9"/>
    <w:rsid w:val="00F319CC"/>
    <w:rsid w:val="00F73F01"/>
    <w:rsid w:val="00FE18BB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6A8A9-CAF8-4E26-84F4-140151DB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DC1DDD"/>
    <w:rPr>
      <w:rFonts w:ascii="Calibri" w:eastAsia="Calibri" w:hAnsi="Calibri"/>
      <w:sz w:val="22"/>
      <w:szCs w:val="22"/>
    </w:rPr>
  </w:style>
  <w:style w:type="paragraph" w:styleId="ac">
    <w:name w:val="List"/>
    <w:basedOn w:val="a"/>
    <w:uiPriority w:val="99"/>
    <w:rsid w:val="00DC1DD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d">
    <w:name w:val="No Spacing"/>
    <w:uiPriority w:val="1"/>
    <w:qFormat/>
    <w:rsid w:val="00DC1DD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73E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3E51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rsid w:val="005D0EC6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D0EC6"/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D0EC6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52">
    <w:name w:val="Font Style52"/>
    <w:uiPriority w:val="99"/>
    <w:rsid w:val="005D0EC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8</cp:revision>
  <dcterms:created xsi:type="dcterms:W3CDTF">2022-03-22T13:32:00Z</dcterms:created>
  <dcterms:modified xsi:type="dcterms:W3CDTF">2022-10-14T11:34:00Z</dcterms:modified>
</cp:coreProperties>
</file>